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FCF" w:rsidRPr="007423B9" w:rsidRDefault="00361FCF" w:rsidP="00361FC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lang w:eastAsia="zh-CN" w:bidi="hi-IN"/>
        </w:rPr>
      </w:pPr>
      <w:r>
        <w:rPr>
          <w:rFonts w:ascii="Noto Sans HK Light" w:eastAsia="Noto Sans HK Light" w:hAnsi="Noto Sans HK Light"/>
          <w:b/>
          <w:bCs/>
          <w:kern w:val="3"/>
          <w:lang w:eastAsia="zh-CN" w:bidi="hi-IN"/>
        </w:rPr>
        <w:t>ANEXO IX</w:t>
      </w:r>
    </w:p>
    <w:p w:rsidR="00361FCF" w:rsidRPr="004A07EA" w:rsidRDefault="00361FCF" w:rsidP="00361FCF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lang w:eastAsia="zh-CN"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lang w:eastAsia="zh-CN" w:bidi="hi-IN"/>
        </w:rPr>
        <w:t>AMPLIACIÓN DEL PLAZO DE GARANTÍA</w:t>
      </w:r>
    </w:p>
    <w:p w:rsidR="00361FCF" w:rsidRPr="004A07EA" w:rsidRDefault="00361FCF" w:rsidP="00361FC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eastAsia="zh-CN" w:bidi="hi-IN"/>
        </w:rPr>
      </w:pPr>
      <w:proofErr w:type="gramStart"/>
      <w:r w:rsidRPr="004A07EA">
        <w:rPr>
          <w:rFonts w:ascii="Noto Sans HK Light" w:eastAsia="Noto Sans HK Light" w:hAnsi="Noto Sans HK Light" w:cs="NewsGotT"/>
          <w:kern w:val="3"/>
          <w:lang w:eastAsia="zh-CN" w:bidi="hi-IN"/>
        </w:rPr>
        <w:t>Dª./</w:t>
      </w:r>
      <w:proofErr w:type="gramEnd"/>
      <w:r w:rsidRPr="004A07EA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D. ………………………., con D.N.I. núm. ………………………, en nombre y representación de ……….. con </w:t>
      </w:r>
      <w:r w:rsidRPr="004A07EA">
        <w:rPr>
          <w:rFonts w:ascii="Noto Sans HK Light" w:eastAsia="Noto Sans HK Light" w:hAnsi="Noto Sans HK Light" w:cs="NewsGotT"/>
          <w:spacing w:val="-2"/>
          <w:kern w:val="3"/>
          <w:lang w:eastAsia="zh-CN" w:bidi="hi-IN"/>
        </w:rPr>
        <w:t>NIF…………………</w:t>
      </w:r>
      <w:proofErr w:type="gramStart"/>
      <w:r w:rsidRPr="004A07EA">
        <w:rPr>
          <w:rFonts w:ascii="Noto Sans HK Light" w:eastAsia="Noto Sans HK Light" w:hAnsi="Noto Sans HK Light" w:cs="NewsGotT"/>
          <w:spacing w:val="-2"/>
          <w:kern w:val="3"/>
          <w:lang w:eastAsia="zh-CN" w:bidi="hi-IN"/>
        </w:rPr>
        <w:t>…….</w:t>
      </w:r>
      <w:proofErr w:type="gramEnd"/>
      <w:r w:rsidRPr="004A07EA">
        <w:rPr>
          <w:rFonts w:ascii="Noto Sans HK Light" w:eastAsia="Noto Sans HK Light" w:hAnsi="Noto Sans HK Light" w:cs="NewsGotT"/>
          <w:spacing w:val="-2"/>
          <w:kern w:val="3"/>
          <w:lang w:eastAsia="zh-CN" w:bidi="hi-IN"/>
        </w:rPr>
        <w:t xml:space="preserve">.…., y a los efectos del criterio de adjudicación relativo a Reducción del plazo de ejecución con la vinculación a la viabilidad de la programación propuesta, </w:t>
      </w:r>
    </w:p>
    <w:p w:rsidR="00361FCF" w:rsidRPr="004A07EA" w:rsidRDefault="00361FCF" w:rsidP="00361FC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eastAsia="zh-CN" w:bidi="hi-IN"/>
        </w:rPr>
      </w:pPr>
    </w:p>
    <w:p w:rsidR="00361FCF" w:rsidRPr="004A07EA" w:rsidRDefault="00361FCF" w:rsidP="00361FC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lang w:eastAsia="zh-CN" w:bidi="hi-IN"/>
        </w:rPr>
      </w:pPr>
      <w:r w:rsidRPr="004A07EA">
        <w:rPr>
          <w:rFonts w:ascii="Noto Sans HK Light" w:eastAsia="Noto Sans HK Light" w:hAnsi="Noto Sans HK Light" w:cs="NewsGotT"/>
          <w:b/>
          <w:kern w:val="3"/>
          <w:lang w:eastAsia="zh-CN" w:bidi="hi-IN"/>
        </w:rPr>
        <w:t>EXPONE</w:t>
      </w:r>
    </w:p>
    <w:p w:rsidR="00361FCF" w:rsidRPr="000C3455" w:rsidRDefault="00A63F91" w:rsidP="00A63F91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eastAsia="zh-CN" w:bidi="hi-IN"/>
        </w:rPr>
      </w:pPr>
      <w:r w:rsidRPr="004A07EA">
        <w:rPr>
          <w:rFonts w:ascii="MS Gothic" w:eastAsia="MS Gothic" w:hAnsi="MS Gothic" w:cs="MS Gothic" w:hint="eastAsia"/>
          <w:kern w:val="3"/>
          <w:lang w:eastAsia="zh-CN" w:bidi="hi-IN"/>
        </w:rPr>
        <w:t>❒</w:t>
      </w:r>
      <w:r w:rsidR="00361FCF" w:rsidRPr="004A07EA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Que se </w:t>
      </w:r>
      <w:r w:rsidR="00361FCF">
        <w:rPr>
          <w:rFonts w:ascii="Noto Sans HK Light" w:eastAsia="Noto Sans HK Light" w:hAnsi="Noto Sans HK Light" w:cs="NewsGotT"/>
          <w:kern w:val="3"/>
          <w:lang w:eastAsia="zh-CN" w:bidi="hi-IN"/>
        </w:rPr>
        <w:t>compromete a ampliar el plazo de garantía</w:t>
      </w:r>
      <w:r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 mínimo de </w:t>
      </w:r>
      <w:r w:rsidR="00470AC6">
        <w:rPr>
          <w:rFonts w:ascii="Noto Sans HK Light" w:eastAsia="Noto Sans HK Light" w:hAnsi="Noto Sans HK Light" w:cs="NewsGotT"/>
          <w:kern w:val="3"/>
          <w:lang w:eastAsia="zh-CN" w:bidi="hi-IN"/>
        </w:rPr>
        <w:t>3</w:t>
      </w:r>
      <w:r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 año</w:t>
      </w:r>
      <w:r w:rsidR="00C74E05">
        <w:rPr>
          <w:rFonts w:ascii="Noto Sans HK Light" w:eastAsia="Noto Sans HK Light" w:hAnsi="Noto Sans HK Light" w:cs="NewsGotT"/>
          <w:kern w:val="3"/>
          <w:lang w:eastAsia="zh-CN" w:bidi="hi-IN"/>
        </w:rPr>
        <w:t>s</w:t>
      </w:r>
      <w:r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 establecido en </w:t>
      </w:r>
      <w:r w:rsidRPr="000C3455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los pliegos, a un total de </w:t>
      </w:r>
      <w:r w:rsidR="00470AC6">
        <w:rPr>
          <w:rFonts w:ascii="Noto Sans HK Light" w:eastAsia="Noto Sans HK Light" w:hAnsi="Noto Sans HK Light" w:cs="NewsGotT"/>
          <w:kern w:val="3"/>
          <w:lang w:eastAsia="zh-CN" w:bidi="hi-IN"/>
        </w:rPr>
        <w:t>6</w:t>
      </w:r>
      <w:r w:rsidRPr="000C3455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 años. </w:t>
      </w:r>
      <w:r w:rsidR="00361FCF" w:rsidRPr="000C3455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 </w:t>
      </w:r>
    </w:p>
    <w:p w:rsidR="004D1E6E" w:rsidRPr="000C3455" w:rsidRDefault="004D1E6E" w:rsidP="004D1E6E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Courier New"/>
          <w:kern w:val="3"/>
          <w:lang w:eastAsia="zh-CN" w:bidi="hi-IN"/>
        </w:rPr>
      </w:pPr>
      <w:r w:rsidRPr="000C3455">
        <w:rPr>
          <w:rFonts w:ascii="MS Gothic" w:eastAsia="MS Gothic" w:hAnsi="MS Gothic" w:cs="MS Gothic" w:hint="eastAsia"/>
          <w:kern w:val="3"/>
          <w:lang w:eastAsia="zh-CN" w:bidi="hi-IN"/>
        </w:rPr>
        <w:t>❒</w:t>
      </w:r>
      <w:r w:rsidRPr="000C3455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Que se compromete a ampliar el plazo de garantía mínimo de </w:t>
      </w:r>
      <w:r w:rsidR="00470AC6">
        <w:rPr>
          <w:rFonts w:ascii="Noto Sans HK Light" w:eastAsia="Noto Sans HK Light" w:hAnsi="Noto Sans HK Light" w:cs="NewsGotT"/>
          <w:kern w:val="3"/>
          <w:lang w:eastAsia="zh-CN" w:bidi="hi-IN"/>
        </w:rPr>
        <w:t>3</w:t>
      </w:r>
      <w:r w:rsidRPr="000C3455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 años establecido en los pliegos, a un total de </w:t>
      </w:r>
      <w:r w:rsidR="00470AC6">
        <w:rPr>
          <w:rFonts w:ascii="Noto Sans HK Light" w:eastAsia="Noto Sans HK Light" w:hAnsi="Noto Sans HK Light" w:cs="NewsGotT"/>
          <w:kern w:val="3"/>
          <w:lang w:eastAsia="zh-CN" w:bidi="hi-IN"/>
        </w:rPr>
        <w:t>5</w:t>
      </w:r>
      <w:r w:rsidRPr="000C3455">
        <w:rPr>
          <w:rFonts w:ascii="Noto Sans HK Light" w:eastAsia="Noto Sans HK Light" w:hAnsi="Noto Sans HK Light" w:cs="NewsGotT"/>
          <w:kern w:val="3"/>
          <w:lang w:eastAsia="zh-CN" w:bidi="hi-IN"/>
        </w:rPr>
        <w:t xml:space="preserve"> años.  </w:t>
      </w:r>
    </w:p>
    <w:p w:rsidR="004D1E6E" w:rsidRPr="000C3455" w:rsidRDefault="004D1E6E" w:rsidP="0067649C">
      <w:pPr>
        <w:pStyle w:val="Sinespaciado"/>
        <w:rPr>
          <w:rFonts w:ascii="Noto Sans HK Light" w:eastAsia="Noto Sans HK Light" w:hAnsi="Noto Sans HK Light" w:cs="Courier New"/>
          <w:lang w:eastAsia="zh-CN" w:bidi="hi-IN"/>
        </w:rPr>
      </w:pPr>
      <w:r w:rsidRPr="000C3455">
        <w:rPr>
          <w:rFonts w:ascii="MS Gothic" w:eastAsia="MS Gothic" w:hAnsi="MS Gothic" w:cs="MS Gothic" w:hint="eastAsia"/>
          <w:lang w:eastAsia="zh-CN" w:bidi="hi-IN"/>
        </w:rPr>
        <w:t>❒</w:t>
      </w:r>
      <w:r w:rsidRPr="000C3455">
        <w:rPr>
          <w:rFonts w:ascii="Noto Sans HK Light" w:eastAsia="Noto Sans HK Light" w:hAnsi="Noto Sans HK Light"/>
          <w:lang w:eastAsia="zh-CN" w:bidi="hi-IN"/>
        </w:rPr>
        <w:t xml:space="preserve">Que se compromete a ampliar el plazo de garantía mínimo de </w:t>
      </w:r>
      <w:r w:rsidR="00470AC6">
        <w:rPr>
          <w:rFonts w:ascii="Noto Sans HK Light" w:eastAsia="Noto Sans HK Light" w:hAnsi="Noto Sans HK Light"/>
          <w:lang w:eastAsia="zh-CN" w:bidi="hi-IN"/>
        </w:rPr>
        <w:t>3</w:t>
      </w:r>
      <w:r w:rsidRPr="000C3455">
        <w:rPr>
          <w:rFonts w:ascii="Noto Sans HK Light" w:eastAsia="Noto Sans HK Light" w:hAnsi="Noto Sans HK Light"/>
          <w:lang w:eastAsia="zh-CN" w:bidi="hi-IN"/>
        </w:rPr>
        <w:t xml:space="preserve"> años establecido en los pliegos, a un total de </w:t>
      </w:r>
      <w:r w:rsidR="00470AC6">
        <w:rPr>
          <w:rFonts w:ascii="Noto Sans HK Light" w:eastAsia="Noto Sans HK Light" w:hAnsi="Noto Sans HK Light"/>
          <w:lang w:eastAsia="zh-CN" w:bidi="hi-IN"/>
        </w:rPr>
        <w:t>4</w:t>
      </w:r>
      <w:r w:rsidRPr="000C3455">
        <w:rPr>
          <w:rFonts w:ascii="Noto Sans HK Light" w:eastAsia="Noto Sans HK Light" w:hAnsi="Noto Sans HK Light"/>
          <w:lang w:eastAsia="zh-CN" w:bidi="hi-IN"/>
        </w:rPr>
        <w:t xml:space="preserve"> años.  </w:t>
      </w:r>
    </w:p>
    <w:p w:rsidR="004D1E6E" w:rsidRPr="004A07EA" w:rsidRDefault="004D1E6E" w:rsidP="00A63F91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Courier New"/>
          <w:kern w:val="3"/>
          <w:lang w:eastAsia="zh-CN" w:bidi="hi-IN"/>
        </w:rPr>
      </w:pPr>
    </w:p>
    <w:p w:rsidR="00361FCF" w:rsidRPr="004A07EA" w:rsidRDefault="00361FCF" w:rsidP="00361FC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eastAsia="zh-CN" w:bidi="hi-IN"/>
        </w:rPr>
      </w:pPr>
      <w:r w:rsidRPr="004A07EA">
        <w:rPr>
          <w:rFonts w:ascii="Noto Sans HK Light" w:eastAsia="Noto Sans HK Light" w:hAnsi="Noto Sans HK Light" w:cs="NewsGotT"/>
          <w:kern w:val="3"/>
          <w:lang w:eastAsia="zh-CN" w:bidi="hi-IN"/>
        </w:rPr>
        <w:t>Lo que expone para conocimiento de ese órgano de contratación, firmando el presente en prueba de conformidad.</w:t>
      </w:r>
    </w:p>
    <w:p w:rsidR="00361FCF" w:rsidRPr="0091389F" w:rsidRDefault="00361FCF" w:rsidP="00361FCF">
      <w:pPr>
        <w:suppressAutoHyphens/>
        <w:autoSpaceDN w:val="0"/>
        <w:spacing w:before="120" w:after="240"/>
        <w:jc w:val="right"/>
        <w:textAlignment w:val="baseline"/>
      </w:pPr>
      <w:r w:rsidRPr="004A07EA">
        <w:rPr>
          <w:rFonts w:ascii="Noto Sans HK Light" w:eastAsia="Noto Sans HK Light" w:hAnsi="Noto Sans HK Light" w:cs="NewsGotT"/>
          <w:kern w:val="3"/>
          <w:lang w:eastAsia="zh-CN" w:bidi="hi-IN"/>
        </w:rPr>
        <w:t>Lugar, fecha, firma y sello de la empresa.</w:t>
      </w:r>
    </w:p>
    <w:p w:rsidR="00361FCF" w:rsidRPr="0091389F" w:rsidRDefault="00361FCF" w:rsidP="00361FCF">
      <w:pPr>
        <w:suppressAutoHyphens/>
        <w:autoSpaceDN w:val="0"/>
        <w:spacing w:before="120" w:after="240"/>
        <w:ind w:hanging="397"/>
        <w:jc w:val="center"/>
        <w:textAlignment w:val="baseline"/>
      </w:pPr>
    </w:p>
    <w:p w:rsidR="00361FCF" w:rsidRPr="000907DD" w:rsidRDefault="00361FCF" w:rsidP="00361FCF"/>
    <w:p w:rsidR="00361FCF" w:rsidRDefault="00361FCF" w:rsidP="00361FCF"/>
    <w:p w:rsidR="006A3674" w:rsidRDefault="006A3674"/>
    <w:p w:rsidR="00361FCF" w:rsidRDefault="00361FCF"/>
    <w:sectPr w:rsidR="00361FCF" w:rsidSect="001E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B3F" w:rsidRDefault="001E3B3F">
      <w:pPr>
        <w:spacing w:after="0" w:line="240" w:lineRule="auto"/>
      </w:pPr>
      <w:r>
        <w:separator/>
      </w:r>
    </w:p>
  </w:endnote>
  <w:endnote w:type="continuationSeparator" w:id="0">
    <w:p w:rsidR="001E3B3F" w:rsidRDefault="001E3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 Light">
    <w:altName w:val="Yu Gothic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CCD" w:rsidRDefault="00833CC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361FC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6580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6580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C6580A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CCD" w:rsidRDefault="00833C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B3F" w:rsidRDefault="001E3B3F">
      <w:pPr>
        <w:spacing w:after="0" w:line="240" w:lineRule="auto"/>
      </w:pPr>
      <w:r>
        <w:separator/>
      </w:r>
    </w:p>
  </w:footnote>
  <w:footnote w:type="continuationSeparator" w:id="0">
    <w:p w:rsidR="001E3B3F" w:rsidRDefault="001E3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CCD" w:rsidRDefault="00833C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C6580A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rFonts w:ascii="Times New Roman" w:hAnsi="Times New Roman"/>
        <w:noProof/>
        <w:sz w:val="20"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43815</wp:posOffset>
          </wp:positionH>
          <wp:positionV relativeFrom="paragraph">
            <wp:posOffset>125730</wp:posOffset>
          </wp:positionV>
          <wp:extent cx="2047875" cy="657225"/>
          <wp:effectExtent l="0" t="0" r="9525" b="9525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 w:rsidR="00361FCF">
      <w:rPr>
        <w:rFonts w:ascii="Times New Roman" w:hAnsi="Times New Roman"/>
        <w:sz w:val="20"/>
      </w:rPr>
      <w:t xml:space="preserve"> </w:t>
    </w:r>
  </w:p>
  <w:p w:rsidR="00EE0C5F" w:rsidRDefault="00C6580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CCD" w:rsidRDefault="00833CC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FCF"/>
    <w:rsid w:val="000C3455"/>
    <w:rsid w:val="001E3B3F"/>
    <w:rsid w:val="00361FCF"/>
    <w:rsid w:val="00470AC6"/>
    <w:rsid w:val="004D1E6E"/>
    <w:rsid w:val="00522F4F"/>
    <w:rsid w:val="0067649C"/>
    <w:rsid w:val="006A3674"/>
    <w:rsid w:val="00833CCD"/>
    <w:rsid w:val="008835BB"/>
    <w:rsid w:val="00A63F91"/>
    <w:rsid w:val="00BD5204"/>
    <w:rsid w:val="00C6580A"/>
    <w:rsid w:val="00C74E05"/>
    <w:rsid w:val="00D6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A9E71E"/>
  <w15:chartTrackingRefBased/>
  <w15:docId w15:val="{E35BEC28-F279-4D86-A71A-18356E19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FC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61FCF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361FCF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61FCF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61FCF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A63F91"/>
    <w:pPr>
      <w:ind w:left="720"/>
      <w:contextualSpacing/>
    </w:pPr>
  </w:style>
  <w:style w:type="paragraph" w:styleId="Sinespaciado">
    <w:name w:val="No Spacing"/>
    <w:uiPriority w:val="1"/>
    <w:qFormat/>
    <w:rsid w:val="00676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12</cp:revision>
  <dcterms:created xsi:type="dcterms:W3CDTF">2021-10-26T09:54:00Z</dcterms:created>
  <dcterms:modified xsi:type="dcterms:W3CDTF">2024-08-23T12:29:00Z</dcterms:modified>
</cp:coreProperties>
</file>